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152" w:rsidRDefault="00305776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Пояснительная записка</w:t>
      </w:r>
    </w:p>
    <w:p w:rsidR="009E1152" w:rsidRDefault="009E1152">
      <w:pPr>
        <w:jc w:val="both"/>
        <w:rPr>
          <w:sz w:val="28"/>
          <w:szCs w:val="28"/>
          <w:lang w:val="ru-RU"/>
        </w:rPr>
      </w:pPr>
    </w:p>
    <w:p w:rsidR="009E1152" w:rsidRDefault="009E1152">
      <w:pPr>
        <w:jc w:val="both"/>
        <w:rPr>
          <w:sz w:val="28"/>
          <w:szCs w:val="28"/>
          <w:lang w:val="ru-RU"/>
        </w:rPr>
      </w:pPr>
    </w:p>
    <w:p w:rsidR="009E1152" w:rsidRPr="00305776" w:rsidRDefault="00305776">
      <w:pPr>
        <w:ind w:firstLine="851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Рассмотрев обращения комитета по управлению муниципальным имуществом администрации города Кирсанова о внесении изменений в Правила землепользования и застройки городского округа-город Кирсанов, администрация города Кирсанова </w:t>
      </w:r>
      <w:r>
        <w:rPr>
          <w:sz w:val="28"/>
          <w:szCs w:val="28"/>
          <w:lang w:val="ru-RU"/>
        </w:rPr>
        <w:t>подготовила проект  внесения изменений в Правила землепользования и застройки городского округа-город Кирсанов</w:t>
      </w:r>
      <w:proofErr w:type="gramStart"/>
      <w:r>
        <w:rPr>
          <w:sz w:val="28"/>
          <w:szCs w:val="28"/>
          <w:lang w:val="ru-RU"/>
        </w:rPr>
        <w:t xml:space="preserve"> :</w:t>
      </w:r>
      <w:proofErr w:type="gramEnd"/>
    </w:p>
    <w:p w:rsidR="009E1152" w:rsidRPr="00305776" w:rsidRDefault="00305776">
      <w:pPr>
        <w:numPr>
          <w:ilvl w:val="0"/>
          <w:numId w:val="1"/>
        </w:numPr>
        <w:rPr>
          <w:lang w:val="ru-RU"/>
        </w:rPr>
      </w:pPr>
      <w:r w:rsidRPr="00305776">
        <w:rPr>
          <w:rStyle w:val="a3"/>
          <w:szCs w:val="28"/>
          <w:lang w:val="ru-RU"/>
        </w:rPr>
        <w:t>О внесении изменений в Правила землепользования и застройки городского округа-город Кирсанов в части градостроительного зонирования с учётом ос</w:t>
      </w:r>
      <w:r w:rsidRPr="00305776">
        <w:rPr>
          <w:rStyle w:val="a3"/>
          <w:szCs w:val="28"/>
          <w:lang w:val="ru-RU"/>
        </w:rPr>
        <w:t xml:space="preserve">обых условий использования территорий, </w:t>
      </w:r>
      <w:r w:rsidRPr="00305776">
        <w:rPr>
          <w:rStyle w:val="a3"/>
          <w:szCs w:val="28"/>
          <w:lang w:val="ru-RU"/>
        </w:rPr>
        <w:t>в границах кадастрового квартала  номер 68:24:0300043 территориальную зону Ж</w:t>
      </w:r>
      <w:proofErr w:type="gramStart"/>
      <w:r w:rsidRPr="00305776">
        <w:rPr>
          <w:rStyle w:val="a3"/>
          <w:szCs w:val="28"/>
          <w:lang w:val="ru-RU"/>
        </w:rPr>
        <w:t>1</w:t>
      </w:r>
      <w:proofErr w:type="gramEnd"/>
      <w:r w:rsidRPr="00305776">
        <w:rPr>
          <w:rStyle w:val="a3"/>
          <w:szCs w:val="28"/>
          <w:lang w:val="ru-RU"/>
        </w:rPr>
        <w:t xml:space="preserve"> - зона застройки индивидуальными жилыми домами, заменить на зону П1 – зона производственного назначения</w:t>
      </w:r>
      <w:r w:rsidRPr="00305776">
        <w:rPr>
          <w:rStyle w:val="a3"/>
          <w:szCs w:val="28"/>
          <w:lang w:val="ru-RU"/>
        </w:rPr>
        <w:t>.</w:t>
      </w:r>
    </w:p>
    <w:p w:rsidR="009E1152" w:rsidRPr="00305776" w:rsidRDefault="00305776">
      <w:pPr>
        <w:numPr>
          <w:ilvl w:val="0"/>
          <w:numId w:val="1"/>
        </w:numPr>
        <w:tabs>
          <w:tab w:val="left" w:pos="735"/>
        </w:tabs>
        <w:ind w:left="0" w:firstLine="737"/>
        <w:jc w:val="both"/>
        <w:rPr>
          <w:sz w:val="28"/>
          <w:szCs w:val="28"/>
          <w:lang w:val="ru-RU"/>
        </w:rPr>
      </w:pPr>
      <w:bookmarkStart w:id="0" w:name="__DdeLink__15393_576178523"/>
      <w:r w:rsidRPr="00305776">
        <w:rPr>
          <w:sz w:val="28"/>
          <w:szCs w:val="28"/>
          <w:lang w:val="ru-RU"/>
        </w:rPr>
        <w:t>О внесении изменений в Правила зем</w:t>
      </w:r>
      <w:r w:rsidRPr="00305776">
        <w:rPr>
          <w:sz w:val="28"/>
          <w:szCs w:val="28"/>
          <w:lang w:val="ru-RU"/>
        </w:rPr>
        <w:t>лепользования и застройки</w:t>
      </w:r>
    </w:p>
    <w:p w:rsidR="009E1152" w:rsidRPr="00305776" w:rsidRDefault="00305776">
      <w:pPr>
        <w:ind w:left="728"/>
        <w:jc w:val="both"/>
        <w:rPr>
          <w:lang w:val="ru-RU"/>
        </w:rPr>
      </w:pPr>
      <w:r w:rsidRPr="00305776">
        <w:rPr>
          <w:sz w:val="28"/>
          <w:szCs w:val="28"/>
          <w:lang w:val="ru-RU"/>
        </w:rPr>
        <w:t xml:space="preserve">городского округа-город Кирсанов в части градостроительного зонирования с учётом особых условий использования территорий, </w:t>
      </w:r>
      <w:r w:rsidRPr="00305776">
        <w:rPr>
          <w:rStyle w:val="a3"/>
          <w:szCs w:val="28"/>
          <w:lang w:val="ru-RU"/>
        </w:rPr>
        <w:t>в границах земельного участка с кадастровым номером 68:24:0200069:15 территориальную зону Ж</w:t>
      </w:r>
      <w:proofErr w:type="gramStart"/>
      <w:r w:rsidRPr="00305776">
        <w:rPr>
          <w:rStyle w:val="a3"/>
          <w:szCs w:val="28"/>
          <w:lang w:val="ru-RU"/>
        </w:rPr>
        <w:t>1</w:t>
      </w:r>
      <w:proofErr w:type="gramEnd"/>
      <w:r w:rsidRPr="00305776">
        <w:rPr>
          <w:rStyle w:val="a3"/>
          <w:szCs w:val="28"/>
          <w:lang w:val="ru-RU"/>
        </w:rPr>
        <w:t xml:space="preserve"> - </w:t>
      </w:r>
      <w:r w:rsidRPr="00305776">
        <w:rPr>
          <w:rStyle w:val="a3"/>
          <w:szCs w:val="28"/>
          <w:lang w:val="ru-RU"/>
        </w:rPr>
        <w:t>зона застройк</w:t>
      </w:r>
      <w:r w:rsidRPr="00305776">
        <w:rPr>
          <w:rStyle w:val="a3"/>
          <w:szCs w:val="28"/>
          <w:lang w:val="ru-RU"/>
        </w:rPr>
        <w:t>и индивидуальными жилыми домами</w:t>
      </w:r>
      <w:r w:rsidRPr="00305776">
        <w:rPr>
          <w:rStyle w:val="a3"/>
          <w:szCs w:val="28"/>
          <w:lang w:val="ru-RU"/>
        </w:rPr>
        <w:t>, заменить на зону О1.1</w:t>
      </w:r>
      <w:r w:rsidRPr="00305776">
        <w:rPr>
          <w:rStyle w:val="a3"/>
          <w:szCs w:val="28"/>
          <w:lang w:val="ru-RU"/>
        </w:rPr>
        <w:t xml:space="preserve"> – зона </w:t>
      </w:r>
      <w:r w:rsidRPr="00305776">
        <w:rPr>
          <w:rStyle w:val="a3"/>
          <w:szCs w:val="28"/>
          <w:lang w:val="ru-RU"/>
        </w:rPr>
        <w:t>делового, общественного и коммерческого назначения</w:t>
      </w:r>
      <w:bookmarkEnd w:id="0"/>
      <w:r w:rsidRPr="00305776">
        <w:rPr>
          <w:rStyle w:val="a3"/>
          <w:szCs w:val="28"/>
          <w:lang w:val="ru-RU"/>
        </w:rPr>
        <w:t>/</w:t>
      </w:r>
    </w:p>
    <w:p w:rsidR="009E1152" w:rsidRDefault="00305776">
      <w:pPr>
        <w:ind w:firstLine="851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Проект внесения изменений в правила землепользования и застройки городского округа - город Кирсанов разработан в соответствии со  статьями 30,</w:t>
      </w:r>
      <w:r>
        <w:rPr>
          <w:sz w:val="28"/>
          <w:szCs w:val="28"/>
          <w:lang w:val="ru-RU"/>
        </w:rPr>
        <w:t>31,32,33 Градостроительного кодекса Российской Федерации, Федеральным законом от 06.10.2003 года № 131-ФЗ «Об общих принципах организации местного самоуправления в Российской Федерации», Уставом города Кирсанова, Правилами землепользования и застройки горо</w:t>
      </w:r>
      <w:r>
        <w:rPr>
          <w:sz w:val="28"/>
          <w:szCs w:val="28"/>
          <w:lang w:val="ru-RU"/>
        </w:rPr>
        <w:t>дского округа - город Кирсанов, утвержденные решением Кирсановского городского Совета народных депутатов  Тамбовской области от 14.05.2010 года</w:t>
      </w:r>
      <w:proofErr w:type="gramEnd"/>
      <w:r>
        <w:rPr>
          <w:sz w:val="28"/>
          <w:szCs w:val="28"/>
          <w:lang w:val="ru-RU"/>
        </w:rPr>
        <w:t xml:space="preserve"> № 4.</w:t>
      </w:r>
    </w:p>
    <w:p w:rsidR="009E1152" w:rsidRDefault="009E1152">
      <w:pPr>
        <w:jc w:val="both"/>
        <w:rPr>
          <w:sz w:val="28"/>
          <w:szCs w:val="28"/>
          <w:lang w:val="ru-RU"/>
        </w:rPr>
      </w:pPr>
    </w:p>
    <w:p w:rsidR="009E1152" w:rsidRDefault="009E1152">
      <w:pPr>
        <w:jc w:val="both"/>
        <w:rPr>
          <w:sz w:val="28"/>
          <w:szCs w:val="28"/>
          <w:lang w:val="ru-RU"/>
        </w:rPr>
      </w:pPr>
    </w:p>
    <w:p w:rsidR="009E1152" w:rsidRDefault="009E1152">
      <w:pPr>
        <w:jc w:val="both"/>
        <w:rPr>
          <w:sz w:val="28"/>
          <w:szCs w:val="28"/>
          <w:lang w:val="ru-RU"/>
        </w:rPr>
      </w:pPr>
    </w:p>
    <w:p w:rsidR="009E1152" w:rsidRDefault="009E1152">
      <w:pPr>
        <w:jc w:val="both"/>
        <w:rPr>
          <w:sz w:val="28"/>
          <w:szCs w:val="28"/>
          <w:lang w:val="ru-RU"/>
        </w:rPr>
      </w:pPr>
    </w:p>
    <w:p w:rsidR="009E1152" w:rsidRPr="00305776" w:rsidRDefault="00305776">
      <w:pPr>
        <w:spacing w:line="240" w:lineRule="exact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Заместитель начальник отдела архитектуры, </w:t>
      </w:r>
    </w:p>
    <w:p w:rsidR="009E1152" w:rsidRDefault="00305776">
      <w:pPr>
        <w:spacing w:line="240" w:lineRule="exact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строительства и перспектив </w:t>
      </w:r>
    </w:p>
    <w:p w:rsidR="009E1152" w:rsidRDefault="00305776">
      <w:pPr>
        <w:spacing w:line="240" w:lineRule="exact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развития города</w:t>
      </w:r>
    </w:p>
    <w:p w:rsidR="009E1152" w:rsidRPr="00305776" w:rsidRDefault="00305776">
      <w:pPr>
        <w:spacing w:line="240" w:lineRule="exact"/>
        <w:jc w:val="both"/>
        <w:rPr>
          <w:lang w:val="ru-RU"/>
        </w:rPr>
      </w:pPr>
      <w:r>
        <w:rPr>
          <w:sz w:val="28"/>
          <w:szCs w:val="28"/>
          <w:lang w:val="ru-RU"/>
        </w:rPr>
        <w:t>администрации го</w:t>
      </w:r>
      <w:r>
        <w:rPr>
          <w:sz w:val="28"/>
          <w:szCs w:val="28"/>
          <w:lang w:val="ru-RU"/>
        </w:rPr>
        <w:t>рода,</w:t>
      </w:r>
    </w:p>
    <w:p w:rsidR="009E1152" w:rsidRPr="00305776" w:rsidRDefault="00305776">
      <w:pPr>
        <w:spacing w:line="240" w:lineRule="exact"/>
        <w:jc w:val="both"/>
        <w:rPr>
          <w:lang w:val="ru-RU"/>
        </w:rPr>
      </w:pPr>
      <w:r>
        <w:rPr>
          <w:sz w:val="28"/>
          <w:szCs w:val="28"/>
          <w:lang w:val="ru-RU"/>
        </w:rPr>
        <w:t>главный архитектор города                                                              В.А. Самарцев</w:t>
      </w:r>
    </w:p>
    <w:sectPr w:rsidR="009E1152" w:rsidRPr="00305776" w:rsidSect="009E1152">
      <w:pgSz w:w="11906" w:h="16838"/>
      <w:pgMar w:top="567" w:right="567" w:bottom="567" w:left="1985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E156D9"/>
    <w:multiLevelType w:val="multilevel"/>
    <w:tmpl w:val="F572C89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688D374E"/>
    <w:multiLevelType w:val="multilevel"/>
    <w:tmpl w:val="E30A7AF0"/>
    <w:lvl w:ilvl="0">
      <w:start w:val="1"/>
      <w:numFmt w:val="decimal"/>
      <w:lvlText w:val="%1."/>
      <w:lvlJc w:val="left"/>
      <w:pPr>
        <w:ind w:left="1068" w:hanging="360"/>
      </w:pPr>
      <w:rPr>
        <w:b w:val="0"/>
        <w:bCs w:val="0"/>
        <w:sz w:val="28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characterSpacingControl w:val="doNotCompress"/>
  <w:compat/>
  <w:rsids>
    <w:rsidRoot w:val="009E1152"/>
    <w:rsid w:val="00305776"/>
    <w:rsid w:val="009E1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kern w:val="2"/>
        <w:szCs w:val="24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152"/>
    <w:pPr>
      <w:suppressAutoHyphens/>
      <w:textAlignment w:val="baseline"/>
    </w:pPr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ТАТЬЯ"/>
    <w:qFormat/>
    <w:rsid w:val="009E1152"/>
    <w:rPr>
      <w:rFonts w:ascii="Times New Roman" w:hAnsi="Times New Roman" w:cs="Times New Roman"/>
      <w:color w:val="000000"/>
      <w:sz w:val="28"/>
    </w:rPr>
  </w:style>
  <w:style w:type="character" w:customStyle="1" w:styleId="WW8Num1z0">
    <w:name w:val="WW8Num1z0"/>
    <w:qFormat/>
    <w:rsid w:val="009E1152"/>
    <w:rPr>
      <w:b w:val="0"/>
      <w:bCs w:val="0"/>
      <w:sz w:val="24"/>
      <w:szCs w:val="24"/>
    </w:rPr>
  </w:style>
  <w:style w:type="character" w:customStyle="1" w:styleId="ListLabel1">
    <w:name w:val="ListLabel 1"/>
    <w:qFormat/>
    <w:rsid w:val="009E1152"/>
    <w:rPr>
      <w:b w:val="0"/>
      <w:bCs w:val="0"/>
      <w:sz w:val="28"/>
      <w:szCs w:val="24"/>
    </w:rPr>
  </w:style>
  <w:style w:type="character" w:customStyle="1" w:styleId="ListLabel2">
    <w:name w:val="ListLabel 2"/>
    <w:qFormat/>
    <w:rsid w:val="009E1152"/>
    <w:rPr>
      <w:b w:val="0"/>
      <w:bCs w:val="0"/>
      <w:sz w:val="28"/>
      <w:szCs w:val="24"/>
    </w:rPr>
  </w:style>
  <w:style w:type="paragraph" w:customStyle="1" w:styleId="a4">
    <w:name w:val="Заголовок"/>
    <w:basedOn w:val="a"/>
    <w:next w:val="a5"/>
    <w:qFormat/>
    <w:rsid w:val="009E1152"/>
    <w:pPr>
      <w:keepNext/>
      <w:widowControl w:val="0"/>
      <w:spacing w:before="240" w:after="120"/>
    </w:pPr>
    <w:rPr>
      <w:rFonts w:ascii="Arial" w:hAnsi="Arial"/>
      <w:sz w:val="28"/>
      <w:szCs w:val="28"/>
    </w:rPr>
  </w:style>
  <w:style w:type="paragraph" w:styleId="a5">
    <w:name w:val="Body Text"/>
    <w:basedOn w:val="a"/>
    <w:rsid w:val="009E1152"/>
    <w:pPr>
      <w:spacing w:after="140" w:line="288" w:lineRule="auto"/>
    </w:pPr>
  </w:style>
  <w:style w:type="paragraph" w:styleId="a6">
    <w:name w:val="List"/>
    <w:basedOn w:val="a"/>
    <w:rsid w:val="009E1152"/>
    <w:pPr>
      <w:widowControl w:val="0"/>
    </w:pPr>
  </w:style>
  <w:style w:type="paragraph" w:customStyle="1" w:styleId="Caption">
    <w:name w:val="Caption"/>
    <w:basedOn w:val="a"/>
    <w:qFormat/>
    <w:rsid w:val="009E1152"/>
    <w:pPr>
      <w:suppressLineNumbers/>
      <w:spacing w:before="120" w:after="120"/>
    </w:pPr>
    <w:rPr>
      <w:rFonts w:cs="Arial"/>
      <w:i/>
      <w:iCs/>
    </w:rPr>
  </w:style>
  <w:style w:type="paragraph" w:customStyle="1" w:styleId="1">
    <w:name w:val="Указатель1"/>
    <w:basedOn w:val="a"/>
    <w:qFormat/>
    <w:rsid w:val="009E1152"/>
    <w:pPr>
      <w:widowControl w:val="0"/>
      <w:suppressLineNumbers/>
    </w:pPr>
  </w:style>
  <w:style w:type="paragraph" w:customStyle="1" w:styleId="Standard">
    <w:name w:val="Standard"/>
    <w:qFormat/>
    <w:rsid w:val="009E1152"/>
    <w:rPr>
      <w:color w:val="00000A"/>
      <w:sz w:val="24"/>
    </w:rPr>
  </w:style>
  <w:style w:type="paragraph" w:customStyle="1" w:styleId="Textbody">
    <w:name w:val="Text body"/>
    <w:basedOn w:val="Standard"/>
    <w:qFormat/>
    <w:rsid w:val="009E1152"/>
    <w:pPr>
      <w:spacing w:after="120"/>
    </w:pPr>
  </w:style>
  <w:style w:type="paragraph" w:styleId="a7">
    <w:name w:val="caption"/>
    <w:basedOn w:val="Standard"/>
    <w:qFormat/>
    <w:rsid w:val="009E1152"/>
    <w:pPr>
      <w:suppressLineNumbers/>
      <w:spacing w:before="120" w:after="120"/>
    </w:pPr>
    <w:rPr>
      <w:i/>
      <w:iCs/>
    </w:rPr>
  </w:style>
  <w:style w:type="paragraph" w:styleId="a8">
    <w:name w:val="List Paragraph"/>
    <w:basedOn w:val="a"/>
    <w:uiPriority w:val="34"/>
    <w:qFormat/>
    <w:rsid w:val="00C00B67"/>
    <w:pPr>
      <w:ind w:left="720"/>
      <w:contextualSpacing/>
    </w:pPr>
  </w:style>
  <w:style w:type="numbering" w:customStyle="1" w:styleId="WW8Num1">
    <w:name w:val="WW8Num1"/>
    <w:qFormat/>
    <w:rsid w:val="009E1152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1610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2017-06-24T11:26:00Z</cp:lastPrinted>
  <dcterms:created xsi:type="dcterms:W3CDTF">2021-07-21T06:22:00Z</dcterms:created>
  <dcterms:modified xsi:type="dcterms:W3CDTF">2021-07-21T06:22:00Z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false</vt:bool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